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1677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2622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Проводниковой Ольге Валентиновне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ПКО «</w:t>
      </w:r>
      <w:r>
        <w:rPr>
          <w:rFonts w:ascii="Times New Roman" w:eastAsia="Times New Roman" w:hAnsi="Times New Roman" w:cs="Times New Roman"/>
          <w:sz w:val="28"/>
          <w:szCs w:val="28"/>
        </w:rPr>
        <w:t>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Проводниковой Ольге Валентиновне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Проводниковой Ольги Валентиновны 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ПКО «</w:t>
      </w:r>
      <w:r>
        <w:rPr>
          <w:rFonts w:ascii="Times New Roman" w:eastAsia="Times New Roman" w:hAnsi="Times New Roman" w:cs="Times New Roman"/>
          <w:sz w:val="28"/>
          <w:szCs w:val="28"/>
        </w:rPr>
        <w:t>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</w:rPr>
        <w:t>5407973997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потребит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ельского 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14722165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заключенного с ООО М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К «</w:t>
      </w:r>
      <w:r>
        <w:rPr>
          <w:rFonts w:ascii="Times New Roman" w:eastAsia="Times New Roman" w:hAnsi="Times New Roman" w:cs="Times New Roman"/>
          <w:sz w:val="28"/>
          <w:szCs w:val="28"/>
        </w:rPr>
        <w:t>Стратосфера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25680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13680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1677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